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A045" w14:textId="77777777" w:rsidR="00922F73" w:rsidRDefault="00922F73" w:rsidP="00922F73">
      <w:pPr>
        <w:pStyle w:val="Title"/>
      </w:pPr>
      <w:bookmarkStart w:id="0" w:name="_Hlk213544165"/>
      <w:r>
        <w:t>Entrepreneurship and Business Development in Africa: Teaching Independence and Economic Sovereignty</w:t>
      </w:r>
    </w:p>
    <w:p w14:paraId="7EA91684" w14:textId="77777777" w:rsidR="00922F73" w:rsidRDefault="00922F73" w:rsidP="00922F73">
      <w:pPr>
        <w:pStyle w:val="Subtitle"/>
      </w:pPr>
      <w:r>
        <w:t>Decolonizing Economic Structures and Building True Freedom</w:t>
      </w:r>
    </w:p>
    <w:p w14:paraId="5C99ED6B" w14:textId="77777777" w:rsidR="00922F73" w:rsidRDefault="00922F73" w:rsidP="00922F73">
      <w:pPr>
        <w:pStyle w:val="Heading1"/>
      </w:pPr>
      <w:r>
        <w:t>Introduction</w:t>
      </w:r>
    </w:p>
    <w:p w14:paraId="7D9047C2" w14:textId="77777777" w:rsidR="00922F73" w:rsidRDefault="00922F73" w:rsidP="00922F73">
      <w:r w:rsidRPr="00922F73">
        <w:t>Entrepreneurship and business development are not just about starting companies or generating profit—they are fundamental tools for achieving true independence and sovereignty, especially in the African context. While many African nations have achieved political independence, with their own territories, flags, national anthems, and sports teams, economic independence remains an unfinished business. This lesson explores the importance of economic decolonization, how entrepreneurship can drive this transformation, and why business development is essential for Africa’s future.</w:t>
      </w:r>
    </w:p>
    <w:p w14:paraId="4311E9E3" w14:textId="77777777" w:rsidR="00922F73" w:rsidRDefault="00922F73" w:rsidP="00922F73">
      <w:pPr>
        <w:pStyle w:val="Heading2"/>
      </w:pPr>
      <w:r>
        <w:t>The Meaning of True Sovereignty</w:t>
      </w:r>
    </w:p>
    <w:p w14:paraId="48B2D8FD" w14:textId="77777777" w:rsidR="00922F73" w:rsidRDefault="00922F73" w:rsidP="00922F73">
      <w:r w:rsidRPr="00922F73">
        <w:t>Sovereignty is often seen through the lens of national symbols and self-governance. However, real sovereignty extends beyond politics into the realms of food, energy, and technology. Without control over these critical sectors, nations remain vulnerable to external influence and dependency. In Africa, many core decision-making processes, such as those within the African Union, are funded by external donors, including the European Union. This reliance on outside support for vital institutions undermines true independence and perpetuates economic dependency.</w:t>
      </w:r>
    </w:p>
    <w:p w14:paraId="26D20193" w14:textId="77777777" w:rsidR="00922F73" w:rsidRDefault="00922F73" w:rsidP="00922F73">
      <w:pPr>
        <w:pStyle w:val="Heading2"/>
      </w:pPr>
      <w:r>
        <w:t>Decolonizing Economic Structures</w:t>
      </w:r>
    </w:p>
    <w:p w14:paraId="14AADAD7" w14:textId="77777777" w:rsidR="00922F73" w:rsidRDefault="00922F73" w:rsidP="00922F73">
      <w:r w:rsidRPr="00922F73">
        <w:t>Decolonization is more than the removal of colonial rulers; it requires the transformation of the economic systems left behind. African economies often remain structured to serve external interests, focusing on the export of raw materials and the import of finished goods. To achieve economic sovereignty, African entrepreneurs must lead the way in creating value-added industries, developing local technologies, and building resilient supply chains. This shift will reduce dependency and strengthen Africa’s position in the global market.</w:t>
      </w:r>
    </w:p>
    <w:p w14:paraId="62EDE9C6" w14:textId="77777777" w:rsidR="00922F73" w:rsidRDefault="00922F73" w:rsidP="00922F73">
      <w:pPr>
        <w:pStyle w:val="Heading2"/>
      </w:pPr>
      <w:r>
        <w:lastRenderedPageBreak/>
        <w:t>Entrepreneurship as a Path to Freedom</w:t>
      </w:r>
    </w:p>
    <w:p w14:paraId="5C6C2803" w14:textId="77777777" w:rsidR="00922F73" w:rsidRDefault="00922F73" w:rsidP="00922F73">
      <w:r w:rsidRPr="00922F73">
        <w:t>Entrepreneurship offers a powerful mechanism for Africans to reclaim control over their economies. By fostering innovation, creating jobs, and developing new solutions to local challenges, entrepreneurs can build businesses that contribute to food security, energy independence, and technological advancement. Business development, in this context, is not just about personal success but about national progress and empowerment.</w:t>
      </w:r>
    </w:p>
    <w:p w14:paraId="21E3B5A2" w14:textId="77777777" w:rsidR="00922F73" w:rsidRDefault="00922F73" w:rsidP="00922F73">
      <w:pPr>
        <w:pStyle w:val="Heading2"/>
      </w:pPr>
      <w:r>
        <w:t>The Myth of African Poverty</w:t>
      </w:r>
    </w:p>
    <w:p w14:paraId="48DD57A1" w14:textId="77777777" w:rsidR="00922F73" w:rsidRDefault="00922F73" w:rsidP="00922F73">
      <w:r w:rsidRPr="00922F73">
        <w:t>One of the greatest misconceptions about Africa is the belief that it is inherently poor. This narrative ignores the continent’s vast natural resources, youthful population, and cultural wealth. In fact, Africa’s abundance is the very reason it was colonized—external powers sought to extract its riches. The persistence of the "Africa is poor" myth benefits those who wish to maintain control over African resources and markets. Challenging this narrative is crucial for inspiring a new generation of entrepreneurs and business leaders.</w:t>
      </w:r>
    </w:p>
    <w:p w14:paraId="778343BA" w14:textId="77777777" w:rsidR="00922F73" w:rsidRDefault="00922F73" w:rsidP="00922F73">
      <w:pPr>
        <w:pStyle w:val="Heading2"/>
      </w:pPr>
      <w:r>
        <w:t>Business Development Teaching: Building Capacity for Independence</w:t>
      </w:r>
    </w:p>
    <w:p w14:paraId="45EAE83F" w14:textId="77777777" w:rsidR="00922F73" w:rsidRDefault="00922F73" w:rsidP="00922F73">
      <w:r w:rsidRPr="00922F73">
        <w:t>Teaching business development in Africa must go beyond conventional business models. It should incorporate lessons on economic sovereignty, resource management, and innovation. Key topics for entrepreneurial education include:</w:t>
      </w:r>
    </w:p>
    <w:p w14:paraId="12C19B87" w14:textId="77777777" w:rsidR="00922F73" w:rsidRDefault="00922F73" w:rsidP="00922F73">
      <w:pPr>
        <w:pStyle w:val="ListParagraph"/>
        <w:numPr>
          <w:ilvl w:val="0"/>
          <w:numId w:val="1"/>
        </w:numPr>
      </w:pPr>
      <w:r w:rsidRPr="00922F73">
        <w:t>Food Sovereignty: Developing local agriculture, food processing industries, and distribution networks to ensure food security.</w:t>
      </w:r>
    </w:p>
    <w:p w14:paraId="0E5D8444" w14:textId="77777777" w:rsidR="00922F73" w:rsidRDefault="00922F73" w:rsidP="00922F73">
      <w:pPr>
        <w:pStyle w:val="ListParagraph"/>
        <w:numPr>
          <w:ilvl w:val="0"/>
          <w:numId w:val="1"/>
        </w:numPr>
      </w:pPr>
      <w:r w:rsidRPr="00922F73">
        <w:t>Energy Sovereignty: Investing in renewable energy, local power generation, and energy-efficient solutions.</w:t>
      </w:r>
    </w:p>
    <w:p w14:paraId="152AEEEA" w14:textId="77777777" w:rsidR="00922F73" w:rsidRDefault="00922F73" w:rsidP="00922F73">
      <w:pPr>
        <w:pStyle w:val="ListParagraph"/>
        <w:numPr>
          <w:ilvl w:val="0"/>
          <w:numId w:val="1"/>
        </w:numPr>
      </w:pPr>
      <w:r w:rsidRPr="00922F73">
        <w:t>Technological Sovereignty: Supporting local tech startups, digital infrastructure, and innovation hubs.</w:t>
      </w:r>
    </w:p>
    <w:p w14:paraId="4C12F03C" w14:textId="77777777" w:rsidR="00922F73" w:rsidRDefault="00922F73" w:rsidP="00922F73">
      <w:pPr>
        <w:pStyle w:val="ListParagraph"/>
        <w:numPr>
          <w:ilvl w:val="0"/>
          <w:numId w:val="1"/>
        </w:numPr>
      </w:pPr>
      <w:r w:rsidRPr="00922F73">
        <w:t>Financial Independence: Creating African-owned financial institutions and investment vehicles.</w:t>
      </w:r>
    </w:p>
    <w:p w14:paraId="15FB46FA" w14:textId="77777777" w:rsidR="00922F73" w:rsidRDefault="00922F73" w:rsidP="00922F73">
      <w:pPr>
        <w:pStyle w:val="ListParagraph"/>
        <w:numPr>
          <w:ilvl w:val="0"/>
          <w:numId w:val="1"/>
        </w:numPr>
      </w:pPr>
      <w:r w:rsidRPr="00922F73">
        <w:t>Pan-African Collaboration: Building networks across the continent to share resources, knowledge, and opportunities.</w:t>
      </w:r>
    </w:p>
    <w:p w14:paraId="4E3D13FC" w14:textId="77777777" w:rsidR="00922F73" w:rsidRDefault="00922F73" w:rsidP="00922F73">
      <w:pPr>
        <w:pStyle w:val="Heading2"/>
      </w:pPr>
      <w:r>
        <w:t>Conclusion: Toward True Independence</w:t>
      </w:r>
    </w:p>
    <w:p w14:paraId="2411923E" w14:textId="04E487DE" w:rsidR="00922F73" w:rsidRPr="00922F73" w:rsidRDefault="00922F73" w:rsidP="00922F73">
      <w:r w:rsidRPr="00922F73">
        <w:t xml:space="preserve">The journey toward true freedom for Africans requires a fundamental shift in how economic development is approached. By prioritizing entrepreneurship and business development that centers on sovereignty and self-reliance, African nations can complete the unfinished business of decolonization. This path will not only empower individuals but also strengthen </w:t>
      </w:r>
      <w:r w:rsidRPr="00922F73">
        <w:lastRenderedPageBreak/>
        <w:t>communities and nations, ensuring that Africa’s vast potential benefits its people first and foremost.</w:t>
      </w:r>
    </w:p>
    <w:bookmarkEnd w:id="0"/>
    <w:p w14:paraId="0CE90F2D" w14:textId="7402A219" w:rsidR="0001286A" w:rsidRPr="00922F73" w:rsidRDefault="0001286A" w:rsidP="00922F73"/>
    <w:sectPr w:rsidR="0001286A" w:rsidRPr="00922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11AB2"/>
    <w:multiLevelType w:val="hybridMultilevel"/>
    <w:tmpl w:val="CBE0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53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73"/>
    <w:rsid w:val="0001286A"/>
    <w:rsid w:val="00115A8B"/>
    <w:rsid w:val="00136179"/>
    <w:rsid w:val="00231594"/>
    <w:rsid w:val="00415D09"/>
    <w:rsid w:val="00922F73"/>
    <w:rsid w:val="00AA66C9"/>
    <w:rsid w:val="00AC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6E4D"/>
  <w15:chartTrackingRefBased/>
  <w15:docId w15:val="{78CC44D1-72F1-4ADD-A37B-54E07A40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2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2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F73"/>
    <w:rPr>
      <w:rFonts w:eastAsiaTheme="majorEastAsia" w:cstheme="majorBidi"/>
      <w:color w:val="272727" w:themeColor="text1" w:themeTint="D8"/>
    </w:rPr>
  </w:style>
  <w:style w:type="paragraph" w:styleId="Title">
    <w:name w:val="Title"/>
    <w:basedOn w:val="Normal"/>
    <w:next w:val="Normal"/>
    <w:link w:val="TitleChar"/>
    <w:uiPriority w:val="10"/>
    <w:qFormat/>
    <w:rsid w:val="00922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F73"/>
    <w:pPr>
      <w:spacing w:before="160"/>
      <w:jc w:val="center"/>
    </w:pPr>
    <w:rPr>
      <w:i/>
      <w:iCs/>
      <w:color w:val="404040" w:themeColor="text1" w:themeTint="BF"/>
    </w:rPr>
  </w:style>
  <w:style w:type="character" w:customStyle="1" w:styleId="QuoteChar">
    <w:name w:val="Quote Char"/>
    <w:basedOn w:val="DefaultParagraphFont"/>
    <w:link w:val="Quote"/>
    <w:uiPriority w:val="29"/>
    <w:rsid w:val="00922F73"/>
    <w:rPr>
      <w:i/>
      <w:iCs/>
      <w:color w:val="404040" w:themeColor="text1" w:themeTint="BF"/>
    </w:rPr>
  </w:style>
  <w:style w:type="paragraph" w:styleId="ListParagraph">
    <w:name w:val="List Paragraph"/>
    <w:basedOn w:val="Normal"/>
    <w:uiPriority w:val="34"/>
    <w:qFormat/>
    <w:rsid w:val="00922F73"/>
    <w:pPr>
      <w:ind w:left="720"/>
      <w:contextualSpacing/>
    </w:pPr>
  </w:style>
  <w:style w:type="character" w:styleId="IntenseEmphasis">
    <w:name w:val="Intense Emphasis"/>
    <w:basedOn w:val="DefaultParagraphFont"/>
    <w:uiPriority w:val="21"/>
    <w:qFormat/>
    <w:rsid w:val="00922F73"/>
    <w:rPr>
      <w:i/>
      <w:iCs/>
      <w:color w:val="0F4761" w:themeColor="accent1" w:themeShade="BF"/>
    </w:rPr>
  </w:style>
  <w:style w:type="paragraph" w:styleId="IntenseQuote">
    <w:name w:val="Intense Quote"/>
    <w:basedOn w:val="Normal"/>
    <w:next w:val="Normal"/>
    <w:link w:val="IntenseQuoteChar"/>
    <w:uiPriority w:val="30"/>
    <w:qFormat/>
    <w:rsid w:val="00922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F73"/>
    <w:rPr>
      <w:i/>
      <w:iCs/>
      <w:color w:val="0F4761" w:themeColor="accent1" w:themeShade="BF"/>
    </w:rPr>
  </w:style>
  <w:style w:type="character" w:styleId="IntenseReference">
    <w:name w:val="Intense Reference"/>
    <w:basedOn w:val="DefaultParagraphFont"/>
    <w:uiPriority w:val="32"/>
    <w:qFormat/>
    <w:rsid w:val="00922F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3732</Characters>
  <Application>Microsoft Office Word</Application>
  <DocSecurity>0</DocSecurity>
  <Lines>62</Lines>
  <Paragraphs>24</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MULUYE HAILEMARIAM</dc:creator>
  <cp:keywords/>
  <dc:description/>
  <cp:lastModifiedBy>MULUYE HAILEMARIAM</cp:lastModifiedBy>
  <cp:revision>2</cp:revision>
  <dcterms:created xsi:type="dcterms:W3CDTF">2025-11-09T08:30:00Z</dcterms:created>
  <dcterms:modified xsi:type="dcterms:W3CDTF">2025-11-09T08:30:00Z</dcterms:modified>
</cp:coreProperties>
</file>